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24C37" w14:textId="0C515359" w:rsidR="002B76CA" w:rsidRPr="002B76CA" w:rsidRDefault="002B76CA" w:rsidP="002B76CA">
      <w:pPr>
        <w:jc w:val="center"/>
        <w:rPr>
          <w:rFonts w:ascii="Arial" w:hAnsi="Arial" w:cs="Arial"/>
          <w:b/>
          <w:bCs/>
          <w:i/>
          <w:iCs/>
          <w:sz w:val="36"/>
          <w:szCs w:val="36"/>
          <w:u w:val="single"/>
        </w:rPr>
      </w:pPr>
      <w:r w:rsidRPr="002B76CA">
        <w:rPr>
          <w:rFonts w:ascii="Arial" w:hAnsi="Arial" w:cs="Arial"/>
          <w:b/>
          <w:bCs/>
          <w:i/>
          <w:iCs/>
          <w:sz w:val="36"/>
          <w:szCs w:val="36"/>
          <w:u w:val="single"/>
        </w:rPr>
        <w:t>Camera Position Scavenger Activity</w:t>
      </w:r>
    </w:p>
    <w:p w14:paraId="659B8E95" w14:textId="241DFE47" w:rsidR="002B76CA" w:rsidRPr="002B76CA" w:rsidRDefault="002B76CA" w:rsidP="002B76CA">
      <w:pPr>
        <w:jc w:val="center"/>
        <w:rPr>
          <w:rFonts w:ascii="Arial" w:hAnsi="Arial" w:cs="Arial"/>
          <w:sz w:val="24"/>
          <w:szCs w:val="24"/>
        </w:rPr>
      </w:pPr>
      <w:r w:rsidRPr="002B76CA">
        <w:rPr>
          <w:rFonts w:ascii="Arial" w:hAnsi="Arial" w:cs="Arial"/>
          <w:sz w:val="24"/>
          <w:szCs w:val="24"/>
        </w:rPr>
        <w:t>As a team, read the descriptio</w:t>
      </w:r>
      <w:r>
        <w:rPr>
          <w:rFonts w:ascii="Arial" w:hAnsi="Arial" w:cs="Arial"/>
          <w:sz w:val="24"/>
          <w:szCs w:val="24"/>
        </w:rPr>
        <w:t xml:space="preserve">n </w:t>
      </w:r>
      <w:r w:rsidRPr="002B76CA">
        <w:rPr>
          <w:rFonts w:ascii="Arial" w:hAnsi="Arial" w:cs="Arial"/>
          <w:sz w:val="24"/>
          <w:szCs w:val="24"/>
        </w:rPr>
        <w:t>and then take a picture of each</w:t>
      </w:r>
      <w:r>
        <w:rPr>
          <w:rFonts w:ascii="Arial" w:hAnsi="Arial" w:cs="Arial"/>
          <w:sz w:val="24"/>
          <w:szCs w:val="24"/>
        </w:rPr>
        <w:t xml:space="preserve"> of the following</w:t>
      </w:r>
      <w:r w:rsidRPr="002B76CA">
        <w:rPr>
          <w:rFonts w:ascii="Arial" w:hAnsi="Arial" w:cs="Arial"/>
          <w:sz w:val="24"/>
          <w:szCs w:val="24"/>
        </w:rPr>
        <w:t>.</w:t>
      </w:r>
    </w:p>
    <w:tbl>
      <w:tblPr>
        <w:tblStyle w:val="GridTable2"/>
        <w:tblW w:w="0" w:type="auto"/>
        <w:tblLook w:val="04A0" w:firstRow="1" w:lastRow="0" w:firstColumn="1" w:lastColumn="0" w:noHBand="0" w:noVBand="1"/>
      </w:tblPr>
      <w:tblGrid>
        <w:gridCol w:w="1643"/>
        <w:gridCol w:w="7707"/>
      </w:tblGrid>
      <w:tr w:rsidR="002B76CA" w:rsidRPr="002B76CA" w14:paraId="0C425C16" w14:textId="77777777" w:rsidTr="002B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2729DE50" w14:textId="4B071C1E" w:rsidR="002B76CA" w:rsidRPr="002B76CA" w:rsidRDefault="002B76CA" w:rsidP="002B76CA">
            <w:pPr>
              <w:spacing w:line="276" w:lineRule="auto"/>
              <w:jc w:val="center"/>
              <w:rPr>
                <w:rFonts w:ascii="Arial" w:hAnsi="Arial" w:cs="Arial"/>
                <w:sz w:val="28"/>
                <w:szCs w:val="28"/>
              </w:rPr>
            </w:pPr>
            <w:r w:rsidRPr="002B76CA">
              <w:rPr>
                <w:rFonts w:ascii="Arial" w:hAnsi="Arial" w:cs="Arial"/>
                <w:i/>
                <w:iCs/>
                <w:sz w:val="28"/>
                <w:szCs w:val="28"/>
                <w:u w:val="single"/>
              </w:rPr>
              <w:t>Placement of Camera</w:t>
            </w:r>
          </w:p>
        </w:tc>
      </w:tr>
      <w:tr w:rsidR="002B76CA" w:rsidRPr="002B76CA" w14:paraId="131EFD23"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6010691B" w14:textId="5D0F00F2"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Establishing Shot: </w:t>
            </w:r>
          </w:p>
        </w:tc>
        <w:tc>
          <w:tcPr>
            <w:tcW w:w="7707" w:type="dxa"/>
          </w:tcPr>
          <w:p w14:paraId="68D3743B" w14:textId="6C985D88"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Usually the first shot of a scene, this is used to establish the location and environment. It can also be used to establish mood and give the audience visual clues regarding the time (night/day, year) and the general situation. Because they need to provide a great deal of information, Establishing Shots are usually Extreme Long Shots or Long Shots.</w:t>
            </w:r>
          </w:p>
        </w:tc>
      </w:tr>
      <w:tr w:rsidR="002B76CA" w:rsidRPr="002B76CA" w14:paraId="440CBCAB"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58573E4E" w14:textId="344E8D34"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Bird’s-Eye View:</w:t>
            </w:r>
          </w:p>
        </w:tc>
        <w:tc>
          <w:tcPr>
            <w:tcW w:w="7707" w:type="dxa"/>
          </w:tcPr>
          <w:p w14:paraId="26E1EB4D" w14:textId="7087DCED"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(aka Top Shot) A high-angle shot that’s taken from directly overhead and from a distance. The shot gives the audience a wider view and is useful for showing direction and that the subject is moving, to highlight special relations, or reveal to the audience elements outside the boundaries of the character’s awareness. The shot is often taken from a crane or helicopter.</w:t>
            </w:r>
          </w:p>
        </w:tc>
      </w:tr>
      <w:tr w:rsidR="002B76CA" w:rsidRPr="002B76CA" w14:paraId="464F2727"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211B04DD" w14:textId="0D0EFB74"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Point of View Shot:</w:t>
            </w:r>
          </w:p>
        </w:tc>
        <w:tc>
          <w:tcPr>
            <w:tcW w:w="7707" w:type="dxa"/>
          </w:tcPr>
          <w:p w14:paraId="37AEC1D7" w14:textId="6EAFFCF3"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(POV) Shot intended to mimic what a particular character in a scene is seeing. This puts the audience directly into the head of the character, letting them experience their emotional state. Common examples are of a character waking up, drifting into unconsciousness, or looking through a scope or binoculars.</w:t>
            </w:r>
          </w:p>
        </w:tc>
      </w:tr>
      <w:tr w:rsidR="002B76CA" w:rsidRPr="002B76CA" w14:paraId="739C0E40"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36777F10" w14:textId="75F50AAE"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Over-the-Shoulder Shot: </w:t>
            </w:r>
          </w:p>
        </w:tc>
        <w:tc>
          <w:tcPr>
            <w:tcW w:w="7707" w:type="dxa"/>
          </w:tcPr>
          <w:p w14:paraId="659DD909" w14:textId="348D64AD"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A popular shot where a subject is shot from behind the shoulder of another, framing the subject anywhere from a Medium to Close-Up. The shoulder, neck, and/or back of the head of the subject facing away from the camera remains viewable, making the shot useful for showing reactions during conversations. It tends to place more of an emphasis on the connection between two speakers rather than the detachment or isolation that results from single shots.</w:t>
            </w:r>
          </w:p>
        </w:tc>
      </w:tr>
      <w:tr w:rsidR="002B76CA" w:rsidRPr="002B76CA" w14:paraId="38C581E5"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6CEADD04" w14:textId="73C4292D"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Reaction Shot: </w:t>
            </w:r>
          </w:p>
        </w:tc>
        <w:tc>
          <w:tcPr>
            <w:tcW w:w="7707" w:type="dxa"/>
          </w:tcPr>
          <w:p w14:paraId="44DBA13D" w14:textId="37FC33F0"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Shows a character’s reaction to the shot that has preceded it.</w:t>
            </w:r>
          </w:p>
        </w:tc>
      </w:tr>
      <w:tr w:rsidR="002B76CA" w:rsidRPr="002B76CA" w14:paraId="1AFF2DD1"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3D213E06" w14:textId="1A4EFA58"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Two Shot: </w:t>
            </w:r>
          </w:p>
        </w:tc>
        <w:tc>
          <w:tcPr>
            <w:tcW w:w="7707" w:type="dxa"/>
          </w:tcPr>
          <w:p w14:paraId="0C14F4C7" w14:textId="0006A75B"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A shot in which two subjects appear in the frame.</w:t>
            </w:r>
          </w:p>
        </w:tc>
      </w:tr>
      <w:tr w:rsidR="002B76CA" w:rsidRPr="002B76CA" w14:paraId="0FEE4F37"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6C443691" w14:textId="77777777" w:rsidR="002B76CA" w:rsidRPr="002B76CA" w:rsidRDefault="002B76CA" w:rsidP="002B76CA">
            <w:pPr>
              <w:spacing w:line="276" w:lineRule="auto"/>
              <w:jc w:val="center"/>
              <w:rPr>
                <w:rFonts w:ascii="Arial" w:hAnsi="Arial" w:cs="Arial"/>
                <w:b w:val="0"/>
                <w:bCs w:val="0"/>
                <w:i/>
                <w:iCs/>
                <w:sz w:val="28"/>
                <w:szCs w:val="28"/>
                <w:u w:val="single"/>
              </w:rPr>
            </w:pPr>
          </w:p>
        </w:tc>
      </w:tr>
      <w:tr w:rsidR="002B76CA" w:rsidRPr="002B76CA" w14:paraId="37DA9A46" w14:textId="77777777" w:rsidTr="002B76CA">
        <w:tc>
          <w:tcPr>
            <w:cnfStyle w:val="001000000000" w:firstRow="0" w:lastRow="0" w:firstColumn="1" w:lastColumn="0" w:oddVBand="0" w:evenVBand="0" w:oddHBand="0" w:evenHBand="0" w:firstRowFirstColumn="0" w:firstRowLastColumn="0" w:lastRowFirstColumn="0" w:lastRowLastColumn="0"/>
            <w:tcW w:w="9350" w:type="dxa"/>
            <w:gridSpan w:val="2"/>
          </w:tcPr>
          <w:p w14:paraId="1390DF7E" w14:textId="2321E003" w:rsidR="002B76CA" w:rsidRPr="002B76CA" w:rsidRDefault="002B76CA" w:rsidP="002B76CA">
            <w:pPr>
              <w:spacing w:line="276" w:lineRule="auto"/>
              <w:jc w:val="center"/>
              <w:rPr>
                <w:rFonts w:ascii="Arial" w:hAnsi="Arial" w:cs="Arial"/>
                <w:sz w:val="28"/>
                <w:szCs w:val="28"/>
              </w:rPr>
            </w:pPr>
            <w:r w:rsidRPr="002B76CA">
              <w:rPr>
                <w:rFonts w:ascii="Arial" w:hAnsi="Arial" w:cs="Arial"/>
                <w:i/>
                <w:iCs/>
                <w:sz w:val="28"/>
                <w:szCs w:val="28"/>
                <w:u w:val="single"/>
              </w:rPr>
              <w:t>Camera Angle</w:t>
            </w:r>
          </w:p>
        </w:tc>
      </w:tr>
      <w:tr w:rsidR="002B76CA" w:rsidRPr="002B76CA" w14:paraId="0C0A822D"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13874B23" w14:textId="376215BA"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Eye Level:</w:t>
            </w:r>
          </w:p>
        </w:tc>
        <w:tc>
          <w:tcPr>
            <w:tcW w:w="7707" w:type="dxa"/>
          </w:tcPr>
          <w:p w14:paraId="585D3D6E" w14:textId="0844183A"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Shot taken with the camera approximately at human eye level, resulting in a neutral effect on the audience.</w:t>
            </w:r>
          </w:p>
        </w:tc>
      </w:tr>
      <w:tr w:rsidR="002B76CA" w:rsidRPr="002B76CA" w14:paraId="080311EA"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4B0089BA" w14:textId="6D3D626A"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High Angle:</w:t>
            </w:r>
          </w:p>
        </w:tc>
        <w:tc>
          <w:tcPr>
            <w:tcW w:w="7707" w:type="dxa"/>
          </w:tcPr>
          <w:p w14:paraId="0A30AA54" w14:textId="7CA8A7E1"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Subject is photographed from above eye level. This can have the effect of making the subject seem vulnerable, weak, or frightened.</w:t>
            </w:r>
          </w:p>
        </w:tc>
      </w:tr>
      <w:tr w:rsidR="002B76CA" w:rsidRPr="002B76CA" w14:paraId="50502AAA"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02E5DFB8" w14:textId="30C192E9" w:rsidR="002B76CA" w:rsidRPr="002B76CA" w:rsidRDefault="002B76CA" w:rsidP="002B76CA">
            <w:pPr>
              <w:spacing w:line="276" w:lineRule="auto"/>
              <w:jc w:val="center"/>
              <w:rPr>
                <w:rFonts w:ascii="Arial" w:hAnsi="Arial" w:cs="Arial"/>
                <w:b w:val="0"/>
                <w:bCs w:val="0"/>
                <w:sz w:val="24"/>
                <w:szCs w:val="24"/>
              </w:rPr>
            </w:pPr>
            <w:r w:rsidRPr="002B76CA">
              <w:rPr>
                <w:rFonts w:ascii="Arial" w:hAnsi="Arial" w:cs="Arial"/>
                <w:sz w:val="24"/>
                <w:szCs w:val="24"/>
              </w:rPr>
              <w:t>Low Angle:</w:t>
            </w:r>
          </w:p>
        </w:tc>
        <w:tc>
          <w:tcPr>
            <w:tcW w:w="7707" w:type="dxa"/>
          </w:tcPr>
          <w:p w14:paraId="78D2F6BA" w14:textId="2F3C20C3"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Subject is photographed from below eye level. This can have the effect of making the subject look powerful, heroic, or dangerous.</w:t>
            </w:r>
          </w:p>
        </w:tc>
      </w:tr>
      <w:tr w:rsidR="002B76CA" w:rsidRPr="002B76CA" w14:paraId="3F06C137" w14:textId="77777777" w:rsidTr="002B76CA">
        <w:tc>
          <w:tcPr>
            <w:cnfStyle w:val="001000000000" w:firstRow="0" w:lastRow="0" w:firstColumn="1" w:lastColumn="0" w:oddVBand="0" w:evenVBand="0" w:oddHBand="0" w:evenHBand="0" w:firstRowFirstColumn="0" w:firstRowLastColumn="0" w:lastRowFirstColumn="0" w:lastRowLastColumn="0"/>
            <w:tcW w:w="9350" w:type="dxa"/>
            <w:gridSpan w:val="2"/>
          </w:tcPr>
          <w:p w14:paraId="2E81A795" w14:textId="69002FBB" w:rsidR="002B76CA" w:rsidRPr="002B76CA" w:rsidRDefault="002B76CA" w:rsidP="002B76CA">
            <w:pPr>
              <w:spacing w:line="276" w:lineRule="auto"/>
              <w:jc w:val="center"/>
              <w:rPr>
                <w:rFonts w:ascii="Arial" w:hAnsi="Arial" w:cs="Arial"/>
                <w:sz w:val="28"/>
                <w:szCs w:val="28"/>
              </w:rPr>
            </w:pPr>
            <w:r w:rsidRPr="002B76CA">
              <w:rPr>
                <w:rFonts w:ascii="Arial" w:hAnsi="Arial" w:cs="Arial"/>
                <w:i/>
                <w:iCs/>
                <w:sz w:val="28"/>
                <w:szCs w:val="28"/>
                <w:u w:val="single"/>
              </w:rPr>
              <w:lastRenderedPageBreak/>
              <w:t>Width and Framing Shots</w:t>
            </w:r>
          </w:p>
        </w:tc>
      </w:tr>
      <w:tr w:rsidR="002B76CA" w:rsidRPr="002B76CA" w14:paraId="0C3AE041"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0D3F2586" w14:textId="77777777" w:rsidR="002B76CA" w:rsidRPr="002B76CA" w:rsidRDefault="002B76CA" w:rsidP="002B76CA">
            <w:pPr>
              <w:spacing w:line="276" w:lineRule="auto"/>
              <w:rPr>
                <w:rFonts w:ascii="Arial" w:hAnsi="Arial" w:cs="Arial"/>
                <w:b w:val="0"/>
                <w:bCs w:val="0"/>
                <w:sz w:val="24"/>
                <w:szCs w:val="24"/>
                <w:u w:val="single"/>
              </w:rPr>
            </w:pPr>
          </w:p>
        </w:tc>
        <w:tc>
          <w:tcPr>
            <w:tcW w:w="7707" w:type="dxa"/>
          </w:tcPr>
          <w:p w14:paraId="012F3CC4" w14:textId="022F6B74"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b/>
                <w:bCs/>
                <w:sz w:val="24"/>
                <w:szCs w:val="24"/>
                <w:u w:val="single"/>
              </w:rPr>
              <w:t>Basic Shots</w:t>
            </w:r>
          </w:p>
        </w:tc>
      </w:tr>
      <w:tr w:rsidR="002B76CA" w:rsidRPr="002B76CA" w14:paraId="7C0C94B1"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769B8227" w14:textId="5FB67C4C"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Long shot:</w:t>
            </w:r>
          </w:p>
        </w:tc>
        <w:tc>
          <w:tcPr>
            <w:tcW w:w="7707" w:type="dxa"/>
          </w:tcPr>
          <w:p w14:paraId="49B9E82B" w14:textId="76CB57C2"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 xml:space="preserve">(aka the wide shot) Shows the subject from </w:t>
            </w:r>
            <w:r w:rsidRPr="002B76CA">
              <w:rPr>
                <w:rFonts w:ascii="Arial" w:hAnsi="Arial" w:cs="Arial"/>
                <w:i/>
                <w:iCs/>
                <w:sz w:val="24"/>
                <w:szCs w:val="24"/>
              </w:rPr>
              <w:t>top to bottom</w:t>
            </w:r>
            <w:r w:rsidRPr="002B76CA">
              <w:rPr>
                <w:rFonts w:ascii="Arial" w:hAnsi="Arial" w:cs="Arial"/>
                <w:sz w:val="24"/>
                <w:szCs w:val="24"/>
              </w:rPr>
              <w:t xml:space="preserve">; for a person, this would be head to toes, though not necessarily filling the frame. The character becomes more of a focus than an Extreme Long Shot, but </w:t>
            </w:r>
            <w:r w:rsidRPr="002B76CA">
              <w:rPr>
                <w:rFonts w:ascii="Arial" w:hAnsi="Arial" w:cs="Arial"/>
                <w:sz w:val="24"/>
                <w:szCs w:val="24"/>
                <w:u w:val="single"/>
              </w:rPr>
              <w:t>the shot tends to still be dominated by the scenery.</w:t>
            </w:r>
            <w:r w:rsidRPr="002B76CA">
              <w:rPr>
                <w:rFonts w:ascii="Arial" w:hAnsi="Arial" w:cs="Arial"/>
                <w:sz w:val="24"/>
                <w:szCs w:val="24"/>
              </w:rPr>
              <w:t xml:space="preserve"> This shot often sets the scene and our character’s place in it. This can also serve as an Establishing Shot, in lieu of an Extreme Long Shot.</w:t>
            </w:r>
          </w:p>
        </w:tc>
      </w:tr>
      <w:tr w:rsidR="002B76CA" w:rsidRPr="002B76CA" w14:paraId="7324D5C8"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29618055" w14:textId="770283D3"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Full Shot:</w:t>
            </w:r>
          </w:p>
        </w:tc>
        <w:tc>
          <w:tcPr>
            <w:tcW w:w="7707" w:type="dxa"/>
          </w:tcPr>
          <w:p w14:paraId="09B1555F" w14:textId="5D433985"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Frames character from</w:t>
            </w:r>
            <w:r w:rsidRPr="002B76CA">
              <w:rPr>
                <w:rFonts w:ascii="Arial" w:hAnsi="Arial" w:cs="Arial"/>
                <w:i/>
                <w:iCs/>
                <w:sz w:val="24"/>
                <w:szCs w:val="24"/>
              </w:rPr>
              <w:t xml:space="preserve"> head to toes</w:t>
            </w:r>
            <w:r w:rsidRPr="002B76CA">
              <w:rPr>
                <w:rFonts w:ascii="Arial" w:hAnsi="Arial" w:cs="Arial"/>
                <w:sz w:val="24"/>
                <w:szCs w:val="24"/>
              </w:rPr>
              <w:t xml:space="preserve">, with the subject roughly filling the frame. The </w:t>
            </w:r>
            <w:r w:rsidRPr="002B76CA">
              <w:rPr>
                <w:rFonts w:ascii="Arial" w:hAnsi="Arial" w:cs="Arial"/>
                <w:sz w:val="24"/>
                <w:szCs w:val="24"/>
                <w:u w:val="single"/>
              </w:rPr>
              <w:t>emphasis tends to be more on action</w:t>
            </w:r>
            <w:r w:rsidRPr="002B76CA">
              <w:rPr>
                <w:rFonts w:ascii="Arial" w:hAnsi="Arial" w:cs="Arial"/>
                <w:sz w:val="24"/>
                <w:szCs w:val="24"/>
              </w:rPr>
              <w:t xml:space="preserve"> and movement rather than a character’s emotional state.</w:t>
            </w:r>
          </w:p>
        </w:tc>
      </w:tr>
      <w:tr w:rsidR="002B76CA" w:rsidRPr="002B76CA" w14:paraId="5B64E5AB"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375E12AF" w14:textId="61B37639"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Medium:</w:t>
            </w:r>
          </w:p>
        </w:tc>
        <w:tc>
          <w:tcPr>
            <w:tcW w:w="7707" w:type="dxa"/>
          </w:tcPr>
          <w:p w14:paraId="672A434E" w14:textId="06F78B9B"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 xml:space="preserve">Shows part of the subject in more detail. For a person, a medium shot typically </w:t>
            </w:r>
            <w:r w:rsidRPr="002B76CA">
              <w:rPr>
                <w:rFonts w:ascii="Arial" w:hAnsi="Arial" w:cs="Arial"/>
                <w:i/>
                <w:iCs/>
                <w:sz w:val="24"/>
                <w:szCs w:val="24"/>
              </w:rPr>
              <w:t>frames them from about waist up</w:t>
            </w:r>
            <w:r w:rsidRPr="002B76CA">
              <w:rPr>
                <w:rFonts w:ascii="Arial" w:hAnsi="Arial" w:cs="Arial"/>
                <w:sz w:val="24"/>
                <w:szCs w:val="24"/>
              </w:rPr>
              <w:t>. This is one of the most common shots seen in films, as it focuses on a character (or characters) in a scene while still showing some environment.</w:t>
            </w:r>
          </w:p>
        </w:tc>
      </w:tr>
      <w:tr w:rsidR="002B76CA" w:rsidRPr="002B76CA" w14:paraId="4C5B63A5"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1BEB43DA" w14:textId="2D5EFE4A"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Close Up:</w:t>
            </w:r>
          </w:p>
        </w:tc>
        <w:tc>
          <w:tcPr>
            <w:tcW w:w="7707" w:type="dxa"/>
          </w:tcPr>
          <w:p w14:paraId="48CBC542" w14:textId="20E5DD14"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i/>
                <w:iCs/>
                <w:sz w:val="24"/>
                <w:szCs w:val="24"/>
              </w:rPr>
              <w:t>Fills the screen with part of the subject</w:t>
            </w:r>
            <w:r w:rsidRPr="002B76CA">
              <w:rPr>
                <w:rFonts w:ascii="Arial" w:hAnsi="Arial" w:cs="Arial"/>
                <w:sz w:val="24"/>
                <w:szCs w:val="24"/>
              </w:rPr>
              <w:t xml:space="preserve">, such as a person’s head/face. Framed this tightly, the emotions and </w:t>
            </w:r>
            <w:r w:rsidRPr="002B76CA">
              <w:rPr>
                <w:rFonts w:ascii="Arial" w:hAnsi="Arial" w:cs="Arial"/>
                <w:sz w:val="24"/>
                <w:szCs w:val="24"/>
                <w:u w:val="single"/>
              </w:rPr>
              <w:t>reactions of a character dominate the scene.</w:t>
            </w:r>
          </w:p>
        </w:tc>
      </w:tr>
      <w:tr w:rsidR="002B76CA" w:rsidRPr="002B76CA" w14:paraId="561BB993"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5062720B" w14:textId="77777777" w:rsidR="002B76CA" w:rsidRPr="002B76CA" w:rsidRDefault="002B76CA" w:rsidP="002B76CA">
            <w:pPr>
              <w:spacing w:line="276" w:lineRule="auto"/>
              <w:rPr>
                <w:rFonts w:ascii="Arial" w:hAnsi="Arial" w:cs="Arial"/>
                <w:b w:val="0"/>
                <w:bCs w:val="0"/>
                <w:sz w:val="24"/>
                <w:szCs w:val="24"/>
                <w:u w:val="single"/>
              </w:rPr>
            </w:pPr>
          </w:p>
        </w:tc>
        <w:tc>
          <w:tcPr>
            <w:tcW w:w="7707" w:type="dxa"/>
          </w:tcPr>
          <w:p w14:paraId="690A95A5" w14:textId="2B96B9CB"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b/>
                <w:bCs/>
                <w:sz w:val="24"/>
                <w:szCs w:val="24"/>
                <w:u w:val="single"/>
              </w:rPr>
              <w:t>Extreme Shots: </w:t>
            </w:r>
          </w:p>
        </w:tc>
      </w:tr>
      <w:tr w:rsidR="002B76CA" w:rsidRPr="002B76CA" w14:paraId="40DF9EE8"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7036631C" w14:textId="511B830D"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Extreme Long Shot:</w:t>
            </w:r>
          </w:p>
        </w:tc>
        <w:tc>
          <w:tcPr>
            <w:tcW w:w="7707" w:type="dxa"/>
          </w:tcPr>
          <w:p w14:paraId="00AB260E" w14:textId="27336A9B"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 xml:space="preserve">(aka Extreme Wide Shot) Used to show the subject from a distance, or the area in which the scene is taking place. This type of shot is particularly useful for establishing a scene (see Establishing Shot later in the article) in terms of time and place, as well as a character’s physical or emotional relationship to the environment and elements within it. </w:t>
            </w:r>
            <w:r w:rsidRPr="002B76CA">
              <w:rPr>
                <w:rFonts w:ascii="Arial" w:hAnsi="Arial" w:cs="Arial"/>
                <w:i/>
                <w:iCs/>
                <w:sz w:val="24"/>
                <w:szCs w:val="24"/>
              </w:rPr>
              <w:t>The character doesn’t necessarily have to be viewable in this shot.</w:t>
            </w:r>
          </w:p>
        </w:tc>
      </w:tr>
      <w:tr w:rsidR="002B76CA" w:rsidRPr="002B76CA" w14:paraId="77E5410E"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1A2FB50B" w14:textId="3EB1BCAD"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Extreme Close Up:</w:t>
            </w:r>
          </w:p>
        </w:tc>
        <w:tc>
          <w:tcPr>
            <w:tcW w:w="7707" w:type="dxa"/>
          </w:tcPr>
          <w:p w14:paraId="5DE0107C" w14:textId="212FB7FA"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i/>
                <w:iCs/>
                <w:sz w:val="24"/>
                <w:szCs w:val="24"/>
              </w:rPr>
              <w:t>Emphasizes a small area or detail of the subject</w:t>
            </w:r>
            <w:r w:rsidRPr="002B76CA">
              <w:rPr>
                <w:rFonts w:ascii="Arial" w:hAnsi="Arial" w:cs="Arial"/>
                <w:sz w:val="24"/>
                <w:szCs w:val="24"/>
              </w:rPr>
              <w:t>, such as the eye(s) or mouth. An Extreme Close Up of just the eyes is sometimes called an Italian Shot, getting its name from Sergio Leone’s Italian-Western films that popularized it.</w:t>
            </w:r>
          </w:p>
        </w:tc>
      </w:tr>
      <w:tr w:rsidR="002B76CA" w:rsidRPr="002B76CA" w14:paraId="10978303"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6350E940" w14:textId="77777777" w:rsidR="002B76CA" w:rsidRPr="002B76CA" w:rsidRDefault="002B76CA" w:rsidP="002B76CA">
            <w:pPr>
              <w:spacing w:line="276" w:lineRule="auto"/>
              <w:rPr>
                <w:rFonts w:ascii="Arial" w:hAnsi="Arial" w:cs="Arial"/>
                <w:b w:val="0"/>
                <w:bCs w:val="0"/>
                <w:sz w:val="24"/>
                <w:szCs w:val="24"/>
                <w:u w:val="single"/>
              </w:rPr>
            </w:pPr>
          </w:p>
        </w:tc>
        <w:tc>
          <w:tcPr>
            <w:tcW w:w="7707" w:type="dxa"/>
          </w:tcPr>
          <w:p w14:paraId="30FDB863" w14:textId="33411860"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b/>
                <w:bCs/>
                <w:sz w:val="24"/>
                <w:szCs w:val="24"/>
                <w:u w:val="single"/>
              </w:rPr>
              <w:t>Medium Shots</w:t>
            </w:r>
            <w:r w:rsidRPr="002B76CA">
              <w:rPr>
                <w:rFonts w:ascii="Arial" w:hAnsi="Arial" w:cs="Arial"/>
                <w:sz w:val="24"/>
                <w:szCs w:val="24"/>
              </w:rPr>
              <w:t>: </w:t>
            </w:r>
          </w:p>
        </w:tc>
      </w:tr>
      <w:tr w:rsidR="002B76CA" w:rsidRPr="002B76CA" w14:paraId="0328CA9E" w14:textId="77777777" w:rsidTr="002B76CA">
        <w:tc>
          <w:tcPr>
            <w:cnfStyle w:val="001000000000" w:firstRow="0" w:lastRow="0" w:firstColumn="1" w:lastColumn="0" w:oddVBand="0" w:evenVBand="0" w:oddHBand="0" w:evenHBand="0" w:firstRowFirstColumn="0" w:firstRowLastColumn="0" w:lastRowFirstColumn="0" w:lastRowLastColumn="0"/>
            <w:tcW w:w="1643" w:type="dxa"/>
          </w:tcPr>
          <w:p w14:paraId="54838249" w14:textId="731BB4EC"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Medium Long Shot:</w:t>
            </w:r>
          </w:p>
        </w:tc>
        <w:tc>
          <w:tcPr>
            <w:tcW w:w="7707" w:type="dxa"/>
          </w:tcPr>
          <w:p w14:paraId="1F89C3C9" w14:textId="1D9FF0A7" w:rsidR="002B76CA" w:rsidRPr="002B76CA" w:rsidRDefault="002B76CA" w:rsidP="002B76C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B76CA">
              <w:rPr>
                <w:rFonts w:ascii="Arial" w:hAnsi="Arial" w:cs="Arial"/>
                <w:sz w:val="24"/>
                <w:szCs w:val="24"/>
              </w:rPr>
              <w:t xml:space="preserve">Intermediate between Full Shot and Medium Shot. </w:t>
            </w:r>
            <w:r w:rsidRPr="002B76CA">
              <w:rPr>
                <w:rFonts w:ascii="Arial" w:hAnsi="Arial" w:cs="Arial"/>
                <w:i/>
                <w:iCs/>
                <w:sz w:val="24"/>
                <w:szCs w:val="24"/>
              </w:rPr>
              <w:t>Shows subject from the knees up.</w:t>
            </w:r>
          </w:p>
        </w:tc>
      </w:tr>
      <w:tr w:rsidR="002B76CA" w:rsidRPr="002B76CA" w14:paraId="2C383844" w14:textId="77777777" w:rsidTr="002B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Pr>
          <w:p w14:paraId="6C2101A4" w14:textId="65BAAFF3" w:rsidR="002B76CA" w:rsidRPr="002B76CA" w:rsidRDefault="002B76CA" w:rsidP="002B76CA">
            <w:pPr>
              <w:spacing w:line="276" w:lineRule="auto"/>
              <w:rPr>
                <w:rFonts w:ascii="Arial" w:hAnsi="Arial" w:cs="Arial"/>
                <w:b w:val="0"/>
                <w:bCs w:val="0"/>
                <w:sz w:val="24"/>
                <w:szCs w:val="24"/>
              </w:rPr>
            </w:pPr>
            <w:r w:rsidRPr="002B76CA">
              <w:rPr>
                <w:rFonts w:ascii="Arial" w:hAnsi="Arial" w:cs="Arial"/>
                <w:sz w:val="24"/>
                <w:szCs w:val="24"/>
              </w:rPr>
              <w:t>Medium Close up:</w:t>
            </w:r>
          </w:p>
        </w:tc>
        <w:tc>
          <w:tcPr>
            <w:tcW w:w="7707" w:type="dxa"/>
          </w:tcPr>
          <w:p w14:paraId="4EF1C5A5" w14:textId="140A2F06" w:rsidR="002B76CA" w:rsidRPr="002B76CA" w:rsidRDefault="002B76CA" w:rsidP="002B76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B76CA">
              <w:rPr>
                <w:rFonts w:ascii="Arial" w:hAnsi="Arial" w:cs="Arial"/>
                <w:sz w:val="24"/>
                <w:szCs w:val="24"/>
              </w:rPr>
              <w:t>Falls between a Medium Shot and a Close-Up,</w:t>
            </w:r>
            <w:r w:rsidRPr="002B76CA">
              <w:rPr>
                <w:rFonts w:ascii="Arial" w:hAnsi="Arial" w:cs="Arial"/>
                <w:i/>
                <w:iCs/>
                <w:sz w:val="24"/>
                <w:szCs w:val="24"/>
              </w:rPr>
              <w:t xml:space="preserve"> generally framing the subject from chest or shoulder up.</w:t>
            </w:r>
          </w:p>
        </w:tc>
      </w:tr>
    </w:tbl>
    <w:p w14:paraId="4CA0CB4A" w14:textId="77777777" w:rsidR="00571B0E" w:rsidRPr="002B76CA" w:rsidRDefault="00571B0E" w:rsidP="002B76CA">
      <w:pPr>
        <w:rPr>
          <w:rFonts w:ascii="Arial" w:hAnsi="Arial" w:cs="Arial"/>
          <w:sz w:val="24"/>
          <w:szCs w:val="24"/>
        </w:rPr>
      </w:pPr>
    </w:p>
    <w:sectPr w:rsidR="00571B0E" w:rsidRPr="002B76CA" w:rsidSect="002B76CA">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F3796"/>
    <w:multiLevelType w:val="multilevel"/>
    <w:tmpl w:val="5FDA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B44DE"/>
    <w:multiLevelType w:val="multilevel"/>
    <w:tmpl w:val="79226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4346DF"/>
    <w:multiLevelType w:val="hybridMultilevel"/>
    <w:tmpl w:val="2384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57035"/>
    <w:multiLevelType w:val="multilevel"/>
    <w:tmpl w:val="EDC4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C80C8A"/>
    <w:multiLevelType w:val="multilevel"/>
    <w:tmpl w:val="7B7E2E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A6897"/>
    <w:multiLevelType w:val="multilevel"/>
    <w:tmpl w:val="67CEC0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lvl w:ilvl="0">
        <w:numFmt w:val="decimal"/>
        <w:lvlText w:val="%1."/>
        <w:lvlJc w:val="left"/>
      </w:lvl>
    </w:lvlOverride>
  </w:num>
  <w:num w:numId="3">
    <w:abstractNumId w:val="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CA"/>
    <w:rsid w:val="002B76CA"/>
    <w:rsid w:val="0057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71DA"/>
  <w15:chartTrackingRefBased/>
  <w15:docId w15:val="{326BA55C-E98D-4E50-B458-B3F8E438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6CA"/>
    <w:pPr>
      <w:ind w:left="720"/>
      <w:contextualSpacing/>
    </w:pPr>
  </w:style>
  <w:style w:type="table" w:styleId="TableGrid">
    <w:name w:val="Table Grid"/>
    <w:basedOn w:val="TableNormal"/>
    <w:uiPriority w:val="39"/>
    <w:rsid w:val="002B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2B76C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Willard</dc:creator>
  <cp:keywords/>
  <dc:description/>
  <cp:lastModifiedBy>Sean Willard</cp:lastModifiedBy>
  <cp:revision>1</cp:revision>
  <dcterms:created xsi:type="dcterms:W3CDTF">2020-11-14T21:12:00Z</dcterms:created>
  <dcterms:modified xsi:type="dcterms:W3CDTF">2020-11-14T21:25:00Z</dcterms:modified>
</cp:coreProperties>
</file>